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Default="003A36D3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 1</w:t>
      </w:r>
    </w:p>
    <w:p w:rsidR="00D52881" w:rsidRDefault="00D52881">
      <w:pPr>
        <w:spacing w:line="1" w:lineRule="exact"/>
        <w:rPr>
          <w:sz w:val="24"/>
          <w:szCs w:val="24"/>
        </w:rPr>
      </w:pPr>
    </w:p>
    <w:p w:rsidR="00D52881" w:rsidRDefault="003A36D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</w:rPr>
        <w:t xml:space="preserve">к приказу </w:t>
      </w:r>
      <w:r w:rsidR="001537BA">
        <w:rPr>
          <w:rFonts w:eastAsia="Times New Roman"/>
        </w:rPr>
        <w:t>по МБДОУ детскому</w:t>
      </w:r>
      <w:r>
        <w:rPr>
          <w:rFonts w:eastAsia="Times New Roman"/>
        </w:rPr>
        <w:t xml:space="preserve"> сад</w:t>
      </w:r>
      <w:r w:rsidR="001537BA">
        <w:rPr>
          <w:rFonts w:eastAsia="Times New Roman"/>
        </w:rPr>
        <w:t>у</w:t>
      </w:r>
    </w:p>
    <w:p w:rsidR="00D52881" w:rsidRDefault="00D52881">
      <w:pPr>
        <w:spacing w:line="1" w:lineRule="exact"/>
        <w:rPr>
          <w:sz w:val="24"/>
          <w:szCs w:val="24"/>
        </w:rPr>
      </w:pPr>
    </w:p>
    <w:p w:rsidR="00D52881" w:rsidRDefault="001537BA">
      <w:pPr>
        <w:jc w:val="right"/>
        <w:rPr>
          <w:sz w:val="20"/>
          <w:szCs w:val="20"/>
        </w:rPr>
      </w:pPr>
      <w:r>
        <w:rPr>
          <w:rFonts w:eastAsia="Times New Roman"/>
        </w:rPr>
        <w:t>«Парус» от 2</w:t>
      </w:r>
      <w:r w:rsidR="003A36D3">
        <w:rPr>
          <w:rFonts w:eastAsia="Times New Roman"/>
        </w:rPr>
        <w:t>1.0</w:t>
      </w:r>
      <w:r>
        <w:rPr>
          <w:rFonts w:eastAsia="Times New Roman"/>
        </w:rPr>
        <w:t>1</w:t>
      </w:r>
      <w:r w:rsidR="003A36D3">
        <w:rPr>
          <w:rFonts w:eastAsia="Times New Roman"/>
        </w:rPr>
        <w:t>.201</w:t>
      </w:r>
      <w:r>
        <w:rPr>
          <w:rFonts w:eastAsia="Times New Roman"/>
        </w:rPr>
        <w:t>9 г.</w:t>
      </w:r>
      <w:r w:rsidR="003A36D3">
        <w:rPr>
          <w:rFonts w:eastAsia="Times New Roman"/>
        </w:rPr>
        <w:t xml:space="preserve"> №</w:t>
      </w:r>
      <w:r w:rsidR="00E67DAA">
        <w:rPr>
          <w:rFonts w:eastAsia="Times New Roman"/>
        </w:rPr>
        <w:t xml:space="preserve"> 32 -о</w:t>
      </w:r>
    </w:p>
    <w:p w:rsidR="00D52881" w:rsidRDefault="00D52881">
      <w:pPr>
        <w:spacing w:line="2" w:lineRule="exact"/>
        <w:rPr>
          <w:sz w:val="24"/>
          <w:szCs w:val="24"/>
        </w:rPr>
      </w:pPr>
    </w:p>
    <w:p w:rsidR="00D52881" w:rsidRDefault="003A36D3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D52881" w:rsidRDefault="00D52881">
      <w:pPr>
        <w:spacing w:line="41" w:lineRule="exact"/>
        <w:rPr>
          <w:sz w:val="24"/>
          <w:szCs w:val="24"/>
        </w:rPr>
      </w:pPr>
    </w:p>
    <w:p w:rsidR="00D52881" w:rsidRDefault="003A36D3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обеспечения условий доступности для инвалидов и других</w:t>
      </w:r>
    </w:p>
    <w:p w:rsidR="00D52881" w:rsidRDefault="00D52881">
      <w:pPr>
        <w:spacing w:line="15" w:lineRule="exact"/>
        <w:rPr>
          <w:sz w:val="24"/>
          <w:szCs w:val="24"/>
        </w:rPr>
      </w:pPr>
    </w:p>
    <w:p w:rsidR="001537BA" w:rsidRDefault="003A36D3">
      <w:pPr>
        <w:spacing w:line="235" w:lineRule="auto"/>
        <w:ind w:right="4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маломобильных граждан объектов и предоставляемых услуг (функций) Муниципального бюджетного дошкольного образовательного учреждения детского сада «</w:t>
      </w:r>
      <w:r w:rsidR="001537BA">
        <w:rPr>
          <w:rFonts w:eastAsia="Times New Roman"/>
          <w:b/>
          <w:bCs/>
          <w:sz w:val="24"/>
          <w:szCs w:val="24"/>
        </w:rPr>
        <w:t>Парус</w:t>
      </w:r>
      <w:r>
        <w:rPr>
          <w:rFonts w:eastAsia="Times New Roman"/>
          <w:b/>
          <w:bCs/>
          <w:sz w:val="24"/>
          <w:szCs w:val="24"/>
        </w:rPr>
        <w:t xml:space="preserve">» </w:t>
      </w:r>
    </w:p>
    <w:p w:rsidR="00D52881" w:rsidRDefault="003A36D3">
      <w:pPr>
        <w:spacing w:line="235" w:lineRule="auto"/>
        <w:ind w:right="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Порядок)</w:t>
      </w:r>
    </w:p>
    <w:p w:rsidR="00D52881" w:rsidRDefault="00D52881">
      <w:pPr>
        <w:spacing w:line="250" w:lineRule="exact"/>
        <w:rPr>
          <w:sz w:val="24"/>
          <w:szCs w:val="24"/>
        </w:rPr>
      </w:pPr>
    </w:p>
    <w:p w:rsidR="00D52881" w:rsidRDefault="003A36D3">
      <w:pPr>
        <w:spacing w:line="237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Порядок определяет ключевые принципы и требования, направленные на защиту прав инвалидов и других маломобильных групп населения при посещении ими зданий и помещений (далее – объекты) Муниципального бюджетного дошкольного образовательного учреждения детского сада «</w:t>
      </w:r>
      <w:r w:rsidR="001537BA">
        <w:rPr>
          <w:rFonts w:eastAsia="Times New Roman"/>
          <w:sz w:val="24"/>
          <w:szCs w:val="24"/>
        </w:rPr>
        <w:t>Парус</w:t>
      </w:r>
      <w:r>
        <w:rPr>
          <w:rFonts w:eastAsia="Times New Roman"/>
          <w:sz w:val="24"/>
          <w:szCs w:val="24"/>
        </w:rPr>
        <w:t>» (далее-Учреждение).</w:t>
      </w:r>
    </w:p>
    <w:p w:rsidR="00D52881" w:rsidRDefault="00D52881">
      <w:pPr>
        <w:spacing w:line="247" w:lineRule="exact"/>
        <w:rPr>
          <w:sz w:val="24"/>
          <w:szCs w:val="24"/>
        </w:rPr>
      </w:pPr>
    </w:p>
    <w:p w:rsidR="00D52881" w:rsidRPr="001537BA" w:rsidRDefault="003A36D3" w:rsidP="001537BA">
      <w:pPr>
        <w:pStyle w:val="a4"/>
        <w:numPr>
          <w:ilvl w:val="0"/>
          <w:numId w:val="4"/>
        </w:numPr>
        <w:rPr>
          <w:sz w:val="20"/>
          <w:szCs w:val="20"/>
        </w:rPr>
      </w:pPr>
      <w:r w:rsidRPr="001537BA">
        <w:rPr>
          <w:rFonts w:eastAsia="Times New Roman"/>
          <w:b/>
          <w:bCs/>
          <w:sz w:val="24"/>
          <w:szCs w:val="24"/>
        </w:rPr>
        <w:t>Общие положения.</w:t>
      </w:r>
    </w:p>
    <w:p w:rsidR="00D52881" w:rsidRDefault="00D52881">
      <w:pPr>
        <w:spacing w:line="211" w:lineRule="exact"/>
        <w:rPr>
          <w:sz w:val="24"/>
          <w:szCs w:val="24"/>
        </w:rPr>
      </w:pPr>
    </w:p>
    <w:p w:rsidR="00D52881" w:rsidRDefault="003A36D3">
      <w:pPr>
        <w:spacing w:line="239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Порядок разработан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–Федеральный закон), Федеральным законом от 30 декабря 2009 года №384-ФЗ «Технический регламент о безопасности зданий и сооружений» (далее-Технический регламент), Постановлением Правительства Российской Федерации от 26 декабря 2014 года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Законом Нижегородской области от 5 марта 2009 года №21-З «О безбарьерной среде для маломобильных граждан на территории Нижегородской области».</w:t>
      </w:r>
    </w:p>
    <w:p w:rsidR="00D52881" w:rsidRDefault="00D52881">
      <w:pPr>
        <w:spacing w:line="2" w:lineRule="exact"/>
        <w:rPr>
          <w:sz w:val="24"/>
          <w:szCs w:val="24"/>
        </w:rPr>
      </w:pPr>
    </w:p>
    <w:p w:rsidR="00D52881" w:rsidRDefault="003A36D3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D52881" w:rsidRDefault="00D52881">
      <w:pPr>
        <w:spacing w:line="15" w:lineRule="exact"/>
        <w:rPr>
          <w:sz w:val="24"/>
          <w:szCs w:val="24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Инвалид</w:t>
      </w:r>
      <w:r>
        <w:rPr>
          <w:rFonts w:eastAsia="Times New Roman"/>
          <w:sz w:val="24"/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D52881" w:rsidRDefault="00D52881">
      <w:pPr>
        <w:spacing w:line="18" w:lineRule="exact"/>
        <w:rPr>
          <w:sz w:val="24"/>
          <w:szCs w:val="24"/>
        </w:rPr>
      </w:pPr>
    </w:p>
    <w:p w:rsidR="00D52881" w:rsidRDefault="003A36D3">
      <w:pPr>
        <w:spacing w:line="237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1.2.2. </w:t>
      </w:r>
      <w:r>
        <w:rPr>
          <w:rFonts w:eastAsia="Times New Roman"/>
          <w:i/>
          <w:iCs/>
          <w:sz w:val="24"/>
          <w:szCs w:val="24"/>
        </w:rPr>
        <w:t>Инвалидность</w:t>
      </w:r>
      <w:r>
        <w:rPr>
          <w:rFonts w:eastAsia="Times New Roman"/>
          <w:sz w:val="24"/>
          <w:szCs w:val="24"/>
        </w:rPr>
        <w:t xml:space="preserve">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Преамбула);</w:t>
      </w:r>
    </w:p>
    <w:p w:rsidR="00D52881" w:rsidRDefault="00D52881">
      <w:pPr>
        <w:spacing w:line="16" w:lineRule="exact"/>
        <w:rPr>
          <w:sz w:val="24"/>
          <w:szCs w:val="24"/>
        </w:rPr>
      </w:pPr>
    </w:p>
    <w:p w:rsidR="00D52881" w:rsidRDefault="003A36D3">
      <w:pPr>
        <w:spacing w:line="237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1.2.3. </w:t>
      </w:r>
      <w:r>
        <w:rPr>
          <w:rFonts w:eastAsia="Times New Roman"/>
          <w:i/>
          <w:iCs/>
          <w:sz w:val="24"/>
          <w:szCs w:val="24"/>
        </w:rPr>
        <w:t>Дискриминация по признаку инвалидности</w:t>
      </w:r>
      <w:r>
        <w:rPr>
          <w:rFonts w:eastAsia="Times New Roman"/>
          <w:sz w:val="24"/>
          <w:szCs w:val="24"/>
        </w:rPr>
        <w:t xml:space="preserve">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закона);</w:t>
      </w:r>
    </w:p>
    <w:p w:rsidR="00D52881" w:rsidRDefault="00D52881">
      <w:pPr>
        <w:spacing w:line="15" w:lineRule="exact"/>
        <w:rPr>
          <w:sz w:val="24"/>
          <w:szCs w:val="24"/>
        </w:rPr>
      </w:pPr>
    </w:p>
    <w:p w:rsidR="00D52881" w:rsidRDefault="003A36D3">
      <w:pPr>
        <w:spacing w:line="238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1.2.4. </w:t>
      </w:r>
      <w:r>
        <w:rPr>
          <w:rFonts w:eastAsia="Times New Roman"/>
          <w:i/>
          <w:iCs/>
          <w:sz w:val="24"/>
          <w:szCs w:val="24"/>
        </w:rPr>
        <w:t>Маломобильные граждане</w:t>
      </w:r>
      <w:r>
        <w:rPr>
          <w:rFonts w:eastAsia="Times New Roman"/>
          <w:sz w:val="24"/>
          <w:szCs w:val="24"/>
        </w:rPr>
        <w:t xml:space="preserve"> – инвалиды; граждане пожилого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ограничения использовать для своего передвижения и (или) потребления услуги необходимые средства, приспособления и собак-проводников;</w:t>
      </w:r>
    </w:p>
    <w:p w:rsidR="00D52881" w:rsidRDefault="00D52881">
      <w:pPr>
        <w:spacing w:line="14" w:lineRule="exact"/>
        <w:rPr>
          <w:sz w:val="24"/>
          <w:szCs w:val="24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1.2.5. </w:t>
      </w:r>
      <w:r>
        <w:rPr>
          <w:rFonts w:eastAsia="Times New Roman"/>
          <w:i/>
          <w:iCs/>
          <w:sz w:val="24"/>
          <w:szCs w:val="24"/>
        </w:rPr>
        <w:t>Безбарьерная среда</w:t>
      </w:r>
      <w:r>
        <w:rPr>
          <w:rFonts w:eastAsia="Times New Roman"/>
          <w:sz w:val="24"/>
          <w:szCs w:val="24"/>
        </w:rPr>
        <w:t xml:space="preserve"> - совокупность условий, позволяющих осуществлять жизненные потребности маломобильных граждан, в том числе обеспечивающих беспрепятственный доступ к объектам социальной, инженерной и транспортной инфраструктур и услугам связи, транспорта и</w:t>
      </w:r>
    </w:p>
    <w:p w:rsidR="00D52881" w:rsidRDefault="00D52881">
      <w:pPr>
        <w:sectPr w:rsidR="00D52881">
          <w:pgSz w:w="11900" w:h="16838"/>
          <w:pgMar w:top="1123" w:right="564" w:bottom="698" w:left="980" w:header="0" w:footer="0" w:gutter="0"/>
          <w:cols w:space="720" w:equalWidth="0">
            <w:col w:w="10360"/>
          </w:cols>
        </w:sectPr>
      </w:pPr>
    </w:p>
    <w:p w:rsidR="00D52881" w:rsidRDefault="003A36D3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другим, а также создание комплекса воспитательных, образовательных и иных мер, направленных на интеграцию маломобильных граждан в общество;</w:t>
      </w: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>
      <w:pPr>
        <w:spacing w:line="238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настоящего Порядка – обеспечение всем гражданам, в том числе инвалидам и иным маломобильным гражданам, равных возможностей для реализации своих прав и свобод, в том числе равное право на получение всех необходимых услуг, предоставляемых Учреждением, без какой-либо дискриминации по признаку инвалидности.</w:t>
      </w:r>
    </w:p>
    <w:p w:rsidR="00D52881" w:rsidRDefault="00D52881">
      <w:pPr>
        <w:spacing w:line="10" w:lineRule="exact"/>
        <w:rPr>
          <w:sz w:val="20"/>
          <w:szCs w:val="20"/>
        </w:rPr>
      </w:pPr>
    </w:p>
    <w:p w:rsidR="00D52881" w:rsidRDefault="003A36D3">
      <w:pPr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Задачи настоящего Порядка - разработка и реализация комплекса мер по обеспечению условий доступности для инвалидов и других маломобильных граждан объектов и предоставляемых услуг.</w:t>
      </w:r>
    </w:p>
    <w:p w:rsidR="00D52881" w:rsidRDefault="00D52881">
      <w:pPr>
        <w:spacing w:line="278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 w:rsidR="001537BA">
        <w:rPr>
          <w:rFonts w:eastAsia="Times New Roman"/>
          <w:sz w:val="24"/>
          <w:szCs w:val="24"/>
        </w:rPr>
        <w:t xml:space="preserve"> Деятельность Учреждения</w:t>
      </w:r>
      <w:r>
        <w:rPr>
          <w:rFonts w:eastAsia="Times New Roman"/>
          <w:sz w:val="24"/>
          <w:szCs w:val="24"/>
        </w:rPr>
        <w:t>, направленная на обеспечение условий доступности для инвалидов объектов и предоставляемых услуг, а также оказание им при этом необходимой помощи осуществляется на основе следующих основных принципов:</w:t>
      </w:r>
    </w:p>
    <w:p w:rsidR="001537BA" w:rsidRDefault="001537BA" w:rsidP="001537BA">
      <w:pPr>
        <w:spacing w:line="235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A36D3">
        <w:rPr>
          <w:rFonts w:eastAsia="Times New Roman"/>
          <w:sz w:val="24"/>
          <w:szCs w:val="24"/>
        </w:rPr>
        <w:t>1.5.1.Уважение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D52881" w:rsidRDefault="001537BA" w:rsidP="001537B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1.5.2.</w:t>
      </w: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Полное и эффективное вовлечение и включение в общество инвалидов;</w:t>
      </w:r>
    </w:p>
    <w:p w:rsidR="00D52881" w:rsidRDefault="00D52881">
      <w:pPr>
        <w:spacing w:line="2" w:lineRule="exact"/>
        <w:rPr>
          <w:sz w:val="20"/>
          <w:szCs w:val="20"/>
        </w:rPr>
      </w:pPr>
    </w:p>
    <w:p w:rsidR="00D52881" w:rsidRDefault="001537BA">
      <w:pPr>
        <w:tabs>
          <w:tab w:val="left" w:pos="1740"/>
          <w:tab w:val="left" w:pos="3360"/>
          <w:tab w:val="left" w:pos="4640"/>
          <w:tab w:val="left" w:pos="4960"/>
          <w:tab w:val="left" w:pos="5400"/>
          <w:tab w:val="left" w:pos="6540"/>
          <w:tab w:val="left" w:pos="6860"/>
          <w:tab w:val="left" w:pos="7940"/>
          <w:tab w:val="left" w:pos="9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1.5.3.</w:t>
      </w: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Уважение</w:t>
      </w:r>
      <w:r w:rsidR="003A36D3">
        <w:rPr>
          <w:sz w:val="20"/>
          <w:szCs w:val="20"/>
        </w:rPr>
        <w:tab/>
      </w:r>
      <w:r w:rsidR="003A36D3">
        <w:rPr>
          <w:rFonts w:eastAsia="Times New Roman"/>
          <w:sz w:val="24"/>
          <w:szCs w:val="24"/>
        </w:rPr>
        <w:t>особенностей</w:t>
      </w:r>
      <w:r w:rsidR="003A36D3">
        <w:rPr>
          <w:rFonts w:eastAsia="Times New Roman"/>
          <w:sz w:val="24"/>
          <w:szCs w:val="24"/>
        </w:rPr>
        <w:tab/>
        <w:t>инвалидов</w:t>
      </w:r>
      <w:r w:rsidR="003A36D3">
        <w:rPr>
          <w:rFonts w:eastAsia="Times New Roman"/>
          <w:sz w:val="24"/>
          <w:szCs w:val="24"/>
        </w:rPr>
        <w:tab/>
        <w:t>и</w:t>
      </w:r>
      <w:r w:rsidR="003A36D3">
        <w:rPr>
          <w:rFonts w:eastAsia="Times New Roman"/>
          <w:sz w:val="24"/>
          <w:szCs w:val="24"/>
        </w:rPr>
        <w:tab/>
        <w:t>их</w:t>
      </w:r>
      <w:r w:rsidR="003A36D3">
        <w:rPr>
          <w:rFonts w:eastAsia="Times New Roman"/>
          <w:sz w:val="24"/>
          <w:szCs w:val="24"/>
        </w:rPr>
        <w:tab/>
        <w:t>принятие</w:t>
      </w:r>
      <w:r w:rsidR="003A36D3">
        <w:rPr>
          <w:rFonts w:eastAsia="Times New Roman"/>
          <w:sz w:val="24"/>
          <w:szCs w:val="24"/>
        </w:rPr>
        <w:tab/>
        <w:t>в</w:t>
      </w:r>
      <w:r w:rsidR="003A36D3">
        <w:rPr>
          <w:rFonts w:eastAsia="Times New Roman"/>
          <w:sz w:val="24"/>
          <w:szCs w:val="24"/>
        </w:rPr>
        <w:tab/>
        <w:t>качестве</w:t>
      </w:r>
      <w:r w:rsidR="003A36D3">
        <w:rPr>
          <w:rFonts w:eastAsia="Times New Roman"/>
          <w:sz w:val="24"/>
          <w:szCs w:val="24"/>
        </w:rPr>
        <w:tab/>
        <w:t>компонента</w:t>
      </w:r>
      <w:r w:rsidR="003A36D3">
        <w:rPr>
          <w:sz w:val="20"/>
          <w:szCs w:val="20"/>
        </w:rPr>
        <w:tab/>
      </w:r>
      <w:r w:rsidR="003A36D3">
        <w:rPr>
          <w:rFonts w:eastAsia="Times New Roman"/>
          <w:sz w:val="23"/>
          <w:szCs w:val="23"/>
        </w:rPr>
        <w:t>людского</w:t>
      </w:r>
    </w:p>
    <w:p w:rsidR="00D52881" w:rsidRDefault="003A36D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многообразия и части человечества;</w:t>
      </w:r>
    </w:p>
    <w:p w:rsidR="00D52881" w:rsidRDefault="00D52881">
      <w:pPr>
        <w:spacing w:line="4" w:lineRule="exact"/>
        <w:rPr>
          <w:sz w:val="20"/>
          <w:szCs w:val="20"/>
        </w:rPr>
      </w:pPr>
    </w:p>
    <w:p w:rsidR="00D52881" w:rsidRDefault="001537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1.5.4.</w:t>
      </w: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Равенство возможностей;</w:t>
      </w:r>
    </w:p>
    <w:p w:rsidR="00D52881" w:rsidRDefault="001537B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1.5.5.</w:t>
      </w: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Доступность.</w:t>
      </w:r>
    </w:p>
    <w:p w:rsidR="00D52881" w:rsidRDefault="00D52881">
      <w:pPr>
        <w:spacing w:line="16" w:lineRule="exact"/>
        <w:rPr>
          <w:sz w:val="20"/>
          <w:szCs w:val="20"/>
        </w:rPr>
      </w:pPr>
    </w:p>
    <w:p w:rsidR="00D52881" w:rsidRDefault="003A36D3">
      <w:pPr>
        <w:spacing w:line="233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Область применения настоящего Порядка распространяется на все категории должностей руководителей, специалистов и служащих Учреждения (далее – Сотрудники).</w:t>
      </w:r>
    </w:p>
    <w:p w:rsidR="00D52881" w:rsidRDefault="00D52881">
      <w:pPr>
        <w:spacing w:line="295" w:lineRule="exact"/>
        <w:rPr>
          <w:sz w:val="20"/>
          <w:szCs w:val="20"/>
        </w:rPr>
      </w:pPr>
    </w:p>
    <w:p w:rsidR="00D52881" w:rsidRDefault="003A36D3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1537B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Меры по обеспечению доступности для инвалидов и других маломобильных граждан объектов и предоставляемых услуг.</w:t>
      </w:r>
    </w:p>
    <w:p w:rsidR="00D52881" w:rsidRDefault="00D52881">
      <w:pPr>
        <w:spacing w:line="286" w:lineRule="exact"/>
        <w:rPr>
          <w:sz w:val="20"/>
          <w:szCs w:val="20"/>
        </w:rPr>
      </w:pPr>
    </w:p>
    <w:p w:rsidR="00D52881" w:rsidRDefault="003A36D3">
      <w:pPr>
        <w:spacing w:line="233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мерам по обеспечению доступности для инвалидов и других маломобильных граждан объектов и предоставляемых услуг (функций) относятся:</w:t>
      </w:r>
    </w:p>
    <w:p w:rsidR="00D52881" w:rsidRDefault="00D52881">
      <w:pPr>
        <w:spacing w:line="16" w:lineRule="exact"/>
        <w:rPr>
          <w:sz w:val="20"/>
          <w:szCs w:val="20"/>
        </w:rPr>
      </w:pPr>
    </w:p>
    <w:p w:rsidR="00D52881" w:rsidRDefault="003A36D3">
      <w:pPr>
        <w:spacing w:line="233" w:lineRule="auto"/>
        <w:ind w:firstLine="1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Сотрудников Учреждения, ответственных за обеспечение условий доступности для инвалидов и других маломобильных граждан объектов и предоставляемых услуг;</w:t>
      </w:r>
    </w:p>
    <w:p w:rsidR="00D52881" w:rsidRDefault="00D52881">
      <w:pPr>
        <w:spacing w:line="17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Инструктирование Сотрудников по вопросам, связанным с обеспечением доступности для инвалидов и других маломобильных граждан объектов и услуг с учетом имеющихся у них стойких расстройств функций организма и ограничений жизнедеятельности;</w:t>
      </w:r>
    </w:p>
    <w:p w:rsidR="00D52881" w:rsidRDefault="00D52881">
      <w:pPr>
        <w:spacing w:line="11" w:lineRule="exact"/>
        <w:rPr>
          <w:sz w:val="20"/>
          <w:szCs w:val="20"/>
        </w:rPr>
      </w:pPr>
    </w:p>
    <w:p w:rsidR="00D52881" w:rsidRDefault="003A36D3">
      <w:pPr>
        <w:spacing w:line="235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 обследования объектов Учреждения, по результатам которых составляются Паспорта доступности для инвалидов и других маломобильных граждан объектов и услуг;</w:t>
      </w: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инвалидам и другим маломобильным гражданам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D52881" w:rsidRDefault="00D52881">
      <w:pPr>
        <w:spacing w:line="17" w:lineRule="exact"/>
        <w:rPr>
          <w:sz w:val="20"/>
          <w:szCs w:val="20"/>
        </w:rPr>
      </w:pP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>
      <w:pPr>
        <w:spacing w:line="238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1537B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проектирования, строительства и приемки, вновь вводимых в эксплуатацию в результате строительства, капитального ремонта, реконструкции объектов Учреждения, в которых осуществляется предоставление услуг, с соблюдением требований к их доступности для инвалидов, установленных статьей 15 Федерального закона, а также норм и правил, предусмотренных пунктом 41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Технического регламента;</w:t>
      </w:r>
    </w:p>
    <w:p w:rsidR="00D52881" w:rsidRDefault="00D52881">
      <w:pPr>
        <w:spacing w:line="19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2.1.7.Отражение на официальном сайте Учреждения информации по обеспечению условий доступности для инвалидов и других маломобильных граждан объектов и предоставляемых услуг с дублированием информации в формате, доступном для инвалидов по зрению.</w:t>
      </w:r>
    </w:p>
    <w:p w:rsidR="00D52881" w:rsidRDefault="00D52881">
      <w:pPr>
        <w:spacing w:line="282" w:lineRule="exact"/>
        <w:rPr>
          <w:sz w:val="20"/>
          <w:szCs w:val="20"/>
        </w:rPr>
      </w:pPr>
    </w:p>
    <w:p w:rsidR="00D52881" w:rsidRDefault="003A36D3">
      <w:pPr>
        <w:numPr>
          <w:ilvl w:val="0"/>
          <w:numId w:val="1"/>
        </w:numPr>
        <w:tabs>
          <w:tab w:val="left" w:pos="3620"/>
        </w:tabs>
        <w:ind w:left="3620" w:hanging="3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доступности объектов.</w:t>
      </w:r>
    </w:p>
    <w:p w:rsidR="00D52881" w:rsidRDefault="00D52881">
      <w:pPr>
        <w:sectPr w:rsidR="00D52881">
          <w:pgSz w:w="11900" w:h="16838"/>
          <w:pgMar w:top="1135" w:right="564" w:bottom="788" w:left="980" w:header="0" w:footer="0" w:gutter="0"/>
          <w:cols w:space="720" w:equalWidth="0">
            <w:col w:w="10360"/>
          </w:cols>
        </w:sectPr>
      </w:pPr>
    </w:p>
    <w:p w:rsidR="00D52881" w:rsidRDefault="003A36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 Условиями доступности объекта являются:</w:t>
      </w:r>
    </w:p>
    <w:p w:rsidR="00D52881" w:rsidRDefault="00D52881">
      <w:pPr>
        <w:spacing w:line="2" w:lineRule="exact"/>
        <w:rPr>
          <w:sz w:val="20"/>
          <w:szCs w:val="20"/>
        </w:rPr>
      </w:pPr>
    </w:p>
    <w:p w:rsidR="00D52881" w:rsidRDefault="003A36D3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беспрепятственного входа в объекты и выхода из них;</w:t>
      </w:r>
    </w:p>
    <w:p w:rsidR="00D52881" w:rsidRDefault="00D52881">
      <w:pPr>
        <w:spacing w:line="10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 при необходимости с помощью Сотрудников, предоставляющих услуги (функции);</w:t>
      </w:r>
    </w:p>
    <w:p w:rsidR="00D52881" w:rsidRDefault="00D52881">
      <w:pPr>
        <w:spacing w:line="17" w:lineRule="exact"/>
        <w:rPr>
          <w:sz w:val="20"/>
          <w:szCs w:val="20"/>
        </w:rPr>
      </w:pPr>
    </w:p>
    <w:p w:rsidR="00D52881" w:rsidRDefault="003A36D3">
      <w:pPr>
        <w:spacing w:line="233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Возможность, при необходимости, посадки в транспортное средство и высадки из него перед входом на объект с помощью Сотрудников;</w:t>
      </w:r>
    </w:p>
    <w:p w:rsidR="00D52881" w:rsidRDefault="00D52881">
      <w:pPr>
        <w:spacing w:line="16" w:lineRule="exact"/>
        <w:rPr>
          <w:sz w:val="20"/>
          <w:szCs w:val="20"/>
        </w:rPr>
      </w:pPr>
    </w:p>
    <w:p w:rsidR="00D52881" w:rsidRDefault="003A36D3">
      <w:pPr>
        <w:spacing w:line="233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Сопровождение инвалидов и других маломобильных граждан, имеющих стойкие нарушения функций зрения и самостоятельного передвижения по территории объекта;</w:t>
      </w:r>
    </w:p>
    <w:p w:rsidR="00D52881" w:rsidRDefault="00D52881">
      <w:pPr>
        <w:spacing w:line="16" w:lineRule="exact"/>
        <w:rPr>
          <w:sz w:val="20"/>
          <w:szCs w:val="20"/>
        </w:rPr>
      </w:pPr>
    </w:p>
    <w:p w:rsidR="00D52881" w:rsidRDefault="003A36D3">
      <w:pPr>
        <w:spacing w:line="233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3.1.5.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Содействие инвалиду и другому маломобильному гражданину при входе в объект и выходе из него, информирование его о доступных маршрутах общественного транспорта;</w:t>
      </w:r>
    </w:p>
    <w:p w:rsidR="00D52881" w:rsidRDefault="00D52881">
      <w:pPr>
        <w:spacing w:line="17" w:lineRule="exact"/>
        <w:rPr>
          <w:sz w:val="20"/>
          <w:szCs w:val="20"/>
        </w:rPr>
      </w:pPr>
    </w:p>
    <w:p w:rsidR="00D52881" w:rsidRDefault="003A36D3">
      <w:pPr>
        <w:spacing w:line="237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3.1.6.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и других маломобильных граждан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52881" w:rsidRDefault="00D52881">
      <w:pPr>
        <w:spacing w:line="21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3.1.7.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форме;</w:t>
      </w:r>
    </w:p>
    <w:p w:rsidR="00D52881" w:rsidRDefault="00D52881">
      <w:pPr>
        <w:spacing w:line="11" w:lineRule="exact"/>
        <w:rPr>
          <w:sz w:val="20"/>
          <w:szCs w:val="20"/>
        </w:rPr>
      </w:pPr>
    </w:p>
    <w:p w:rsidR="00D52881" w:rsidRDefault="001537BA" w:rsidP="001537B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A36D3">
        <w:rPr>
          <w:rFonts w:eastAsia="Times New Roman"/>
          <w:sz w:val="24"/>
          <w:szCs w:val="24"/>
        </w:rPr>
        <w:t>3.1.8.</w:t>
      </w:r>
      <w:r>
        <w:rPr>
          <w:rFonts w:eastAsia="Times New Roman"/>
          <w:sz w:val="24"/>
          <w:szCs w:val="24"/>
        </w:rPr>
        <w:t xml:space="preserve"> </w:t>
      </w:r>
      <w:r w:rsidR="003A36D3">
        <w:rPr>
          <w:rFonts w:eastAsia="Times New Roman"/>
          <w:sz w:val="24"/>
          <w:szCs w:val="24"/>
        </w:rPr>
        <w:t>Оборудование на прилегающих к объектам Учреждения территориях мест для парковки автотранспортных средств инвалидов и других маломобильных граждан.</w:t>
      </w:r>
    </w:p>
    <w:p w:rsidR="00D52881" w:rsidRDefault="00D52881">
      <w:pPr>
        <w:spacing w:line="245" w:lineRule="exact"/>
        <w:rPr>
          <w:sz w:val="20"/>
          <w:szCs w:val="20"/>
        </w:rPr>
      </w:pPr>
    </w:p>
    <w:p w:rsidR="00D52881" w:rsidRDefault="003A36D3">
      <w:pPr>
        <w:numPr>
          <w:ilvl w:val="0"/>
          <w:numId w:val="2"/>
        </w:numPr>
        <w:tabs>
          <w:tab w:val="left" w:pos="3780"/>
        </w:tabs>
        <w:ind w:left="378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доступности услуг.</w:t>
      </w:r>
    </w:p>
    <w:p w:rsidR="00D52881" w:rsidRDefault="00D52881">
      <w:pPr>
        <w:spacing w:line="194" w:lineRule="exact"/>
        <w:rPr>
          <w:sz w:val="20"/>
          <w:szCs w:val="20"/>
        </w:rPr>
      </w:pPr>
    </w:p>
    <w:p w:rsidR="00D52881" w:rsidRDefault="003A36D3">
      <w:pPr>
        <w:tabs>
          <w:tab w:val="left" w:pos="444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 Условиями доступности услуг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являются:</w:t>
      </w:r>
    </w:p>
    <w:p w:rsidR="00D52881" w:rsidRDefault="00D52881">
      <w:pPr>
        <w:spacing w:line="15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4.1.1Оказание Сотрудниками инвалидам и другим маломобильным гражданам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D52881" w:rsidRDefault="00D52881">
      <w:pPr>
        <w:spacing w:line="19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</w:t>
      </w:r>
      <w:r w:rsidR="001537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тифло-сурдопереводчика;</w:t>
      </w:r>
    </w:p>
    <w:p w:rsidR="00D52881" w:rsidRDefault="00D52881">
      <w:pPr>
        <w:spacing w:line="11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4.1.3.Оказание Сотрудниками, предоставляющими услуги, иной необходимой инвалидам и другим маломобильным гражданам помощи в преодолении барьеров, мешающих получению ими услуг наравне с другими лицами;</w:t>
      </w:r>
    </w:p>
    <w:p w:rsidR="00D52881" w:rsidRDefault="00D52881">
      <w:pPr>
        <w:spacing w:line="17" w:lineRule="exact"/>
        <w:rPr>
          <w:sz w:val="20"/>
          <w:szCs w:val="20"/>
        </w:rPr>
      </w:pPr>
    </w:p>
    <w:p w:rsidR="00D52881" w:rsidRDefault="001537BA" w:rsidP="001537B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3A36D3">
        <w:rPr>
          <w:rFonts w:eastAsia="Times New Roman"/>
          <w:sz w:val="24"/>
          <w:szCs w:val="24"/>
        </w:rPr>
        <w:t>4.1.4.Наличие объявлений о порядке предоставления услуг, в том числе, на информационном стенде, выполненных рельефно-точечным шрифтом Брайля и на контрастном фоне;</w:t>
      </w:r>
    </w:p>
    <w:p w:rsidR="00D52881" w:rsidRDefault="00D52881">
      <w:pPr>
        <w:spacing w:line="16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right="20" w:firstLine="2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4.1.5.Предоставление бесплатно в доступной форме с учетом стойких расстройств функций организма инвалидов и других маломобильных граждан информации об их правах и обязанностях, видах услуг, сроках, порядке и условиях доступности их предоставления;</w:t>
      </w: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>
      <w:pPr>
        <w:spacing w:line="235" w:lineRule="auto"/>
        <w:ind w:right="20" w:firstLine="2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4.1.6.Сопровождение инвалида и другого маломобильного гражданина внутри объекта при получении услуг, предоставляемых Учреждением.</w:t>
      </w:r>
    </w:p>
    <w:p w:rsidR="00D52881" w:rsidRDefault="00D52881">
      <w:pPr>
        <w:spacing w:line="244" w:lineRule="exact"/>
        <w:rPr>
          <w:sz w:val="20"/>
          <w:szCs w:val="20"/>
        </w:rPr>
      </w:pPr>
    </w:p>
    <w:p w:rsidR="00D52881" w:rsidRDefault="003A36D3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1537B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работы Сотрудников Учреждения.</w:t>
      </w:r>
    </w:p>
    <w:p w:rsidR="00D52881" w:rsidRDefault="00D52881">
      <w:pPr>
        <w:spacing w:line="233" w:lineRule="exact"/>
        <w:rPr>
          <w:sz w:val="20"/>
          <w:szCs w:val="20"/>
        </w:rPr>
      </w:pPr>
    </w:p>
    <w:p w:rsidR="00D52881" w:rsidRDefault="003A36D3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5.1.Организация работы Сотрудников предусматривает:</w:t>
      </w:r>
    </w:p>
    <w:p w:rsidR="00D52881" w:rsidRDefault="00D52881">
      <w:pPr>
        <w:spacing w:line="15" w:lineRule="exact"/>
        <w:rPr>
          <w:sz w:val="20"/>
          <w:szCs w:val="20"/>
        </w:rPr>
      </w:pPr>
    </w:p>
    <w:p w:rsidR="00D52881" w:rsidRDefault="003A36D3">
      <w:pPr>
        <w:spacing w:line="235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>
      <w:pPr>
        <w:spacing w:line="235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5.1.2.Закрепление обязанностей Сотрудников по обеспечению условий доступности для инвалидов и других маломобильных граждан объектов и предоставляемых услуг;</w:t>
      </w:r>
    </w:p>
    <w:p w:rsidR="00D52881" w:rsidRDefault="003A36D3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5.1.3.Руководство настоящим Порядком и соблюдение Сотрудниками его требований;</w:t>
      </w:r>
    </w:p>
    <w:p w:rsidR="00D52881" w:rsidRDefault="00D52881">
      <w:pPr>
        <w:sectPr w:rsidR="00D52881">
          <w:pgSz w:w="11900" w:h="16838"/>
          <w:pgMar w:top="1123" w:right="564" w:bottom="979" w:left="980" w:header="0" w:footer="0" w:gutter="0"/>
          <w:cols w:space="720" w:equalWidth="0">
            <w:col w:w="10360"/>
          </w:cols>
        </w:sectPr>
      </w:pPr>
    </w:p>
    <w:p w:rsidR="00D52881" w:rsidRDefault="003A36D3">
      <w:pPr>
        <w:spacing w:line="235" w:lineRule="auto"/>
        <w:ind w:firstLine="1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5.1.4.Осуществление мер по реализации Порядка Сотрудниками в соответствии с должностными инструкциями;</w:t>
      </w: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 w:rsidP="001537BA">
      <w:pPr>
        <w:spacing w:line="235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5.1.5.Доведение до сведения всех Сотрудников данного Порядка и использование его при инструктаже по вопросам организации доступности объектов и услуг.</w:t>
      </w:r>
    </w:p>
    <w:p w:rsidR="00D52881" w:rsidRDefault="00D52881">
      <w:pPr>
        <w:spacing w:line="245" w:lineRule="exact"/>
        <w:rPr>
          <w:sz w:val="20"/>
          <w:szCs w:val="20"/>
        </w:rPr>
      </w:pPr>
    </w:p>
    <w:p w:rsidR="00D52881" w:rsidRDefault="003A36D3">
      <w:pPr>
        <w:numPr>
          <w:ilvl w:val="0"/>
          <w:numId w:val="3"/>
        </w:numPr>
        <w:tabs>
          <w:tab w:val="left" w:pos="1520"/>
        </w:tabs>
        <w:ind w:left="1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сотрудников за несоблюдение требований Порядка.</w:t>
      </w:r>
    </w:p>
    <w:p w:rsidR="00D52881" w:rsidRDefault="00D52881">
      <w:pPr>
        <w:spacing w:line="207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right="20"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6.1.Сотрудники Учреждения несут ответственность за несоблюдение требований Порядка, а также за действия (бездействие) подчиненных им лиц, нарушающих принципы и требования, установленные настоящим Порядком;</w:t>
      </w:r>
    </w:p>
    <w:p w:rsidR="00D52881" w:rsidRDefault="00D52881">
      <w:pPr>
        <w:spacing w:line="16" w:lineRule="exact"/>
        <w:rPr>
          <w:sz w:val="20"/>
          <w:szCs w:val="20"/>
        </w:rPr>
      </w:pPr>
    </w:p>
    <w:p w:rsidR="00D52881" w:rsidRDefault="003A36D3">
      <w:pPr>
        <w:spacing w:line="236" w:lineRule="auto"/>
        <w:ind w:firstLine="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6.2.Руководител</w:t>
      </w:r>
      <w:r w:rsidR="001537BA">
        <w:rPr>
          <w:rFonts w:eastAsia="Times New Roman"/>
          <w:sz w:val="24"/>
          <w:szCs w:val="24"/>
        </w:rPr>
        <w:t>ь, заместитель  и старший воспитатель</w:t>
      </w:r>
      <w:r>
        <w:rPr>
          <w:rFonts w:eastAsia="Times New Roman"/>
          <w:sz w:val="24"/>
          <w:szCs w:val="24"/>
        </w:rPr>
        <w:t xml:space="preserve"> отвечают за не применение всех мер, направленных на обеспечение требований Порядка, а также осуществляют контроль за его реализацией;</w:t>
      </w:r>
    </w:p>
    <w:p w:rsidR="00D52881" w:rsidRDefault="00D52881">
      <w:pPr>
        <w:spacing w:line="12" w:lineRule="exact"/>
        <w:rPr>
          <w:sz w:val="20"/>
          <w:szCs w:val="20"/>
        </w:rPr>
      </w:pPr>
    </w:p>
    <w:p w:rsidR="00D52881" w:rsidRDefault="003A36D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К мерам ответственности за уклонение от исполнения требований к созданию условий для беспрепятственного доступа инвалидов и других маломобильных граждан к объектам и услугам Учреждения относятся меры дисциплинарной и административной ответственности в соответствии с законодательством Российской Федерации.</w:t>
      </w:r>
    </w:p>
    <w:p w:rsidR="00D52881" w:rsidRDefault="00D52881">
      <w:pPr>
        <w:spacing w:line="200" w:lineRule="exact"/>
        <w:rPr>
          <w:sz w:val="20"/>
          <w:szCs w:val="20"/>
        </w:rPr>
      </w:pPr>
    </w:p>
    <w:p w:rsidR="00D52881" w:rsidRDefault="00D52881">
      <w:pPr>
        <w:spacing w:line="200" w:lineRule="exact"/>
        <w:rPr>
          <w:sz w:val="20"/>
          <w:szCs w:val="20"/>
        </w:rPr>
      </w:pPr>
    </w:p>
    <w:p w:rsidR="00D52881" w:rsidRDefault="00D52881">
      <w:pPr>
        <w:spacing w:line="200" w:lineRule="exact"/>
        <w:rPr>
          <w:sz w:val="20"/>
          <w:szCs w:val="20"/>
        </w:rPr>
      </w:pPr>
    </w:p>
    <w:p w:rsidR="00D52881" w:rsidRDefault="00D52881">
      <w:pPr>
        <w:spacing w:line="200" w:lineRule="exact"/>
        <w:rPr>
          <w:sz w:val="20"/>
          <w:szCs w:val="20"/>
        </w:rPr>
      </w:pPr>
    </w:p>
    <w:p w:rsidR="00D52881" w:rsidRDefault="00D52881">
      <w:pPr>
        <w:spacing w:line="253" w:lineRule="exact"/>
        <w:rPr>
          <w:sz w:val="20"/>
          <w:szCs w:val="20"/>
        </w:rPr>
      </w:pPr>
    </w:p>
    <w:p w:rsidR="00D52881" w:rsidRDefault="003A36D3" w:rsidP="001537BA">
      <w:pPr>
        <w:ind w:lef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sectPr w:rsidR="00D52881">
      <w:pgSz w:w="11900" w:h="16838"/>
      <w:pgMar w:top="1135" w:right="564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AD6F732"/>
    <w:lvl w:ilvl="0" w:tplc="E730CC2A">
      <w:start w:val="6"/>
      <w:numFmt w:val="decimal"/>
      <w:lvlText w:val="%1."/>
      <w:lvlJc w:val="left"/>
    </w:lvl>
    <w:lvl w:ilvl="1" w:tplc="FB3A9914">
      <w:numFmt w:val="decimal"/>
      <w:lvlText w:val=""/>
      <w:lvlJc w:val="left"/>
    </w:lvl>
    <w:lvl w:ilvl="2" w:tplc="0A5E3C96">
      <w:numFmt w:val="decimal"/>
      <w:lvlText w:val=""/>
      <w:lvlJc w:val="left"/>
    </w:lvl>
    <w:lvl w:ilvl="3" w:tplc="C9125DD4">
      <w:numFmt w:val="decimal"/>
      <w:lvlText w:val=""/>
      <w:lvlJc w:val="left"/>
    </w:lvl>
    <w:lvl w:ilvl="4" w:tplc="EFEA76EC">
      <w:numFmt w:val="decimal"/>
      <w:lvlText w:val=""/>
      <w:lvlJc w:val="left"/>
    </w:lvl>
    <w:lvl w:ilvl="5" w:tplc="9F7E4546">
      <w:numFmt w:val="decimal"/>
      <w:lvlText w:val=""/>
      <w:lvlJc w:val="left"/>
    </w:lvl>
    <w:lvl w:ilvl="6" w:tplc="1174F930">
      <w:numFmt w:val="decimal"/>
      <w:lvlText w:val=""/>
      <w:lvlJc w:val="left"/>
    </w:lvl>
    <w:lvl w:ilvl="7" w:tplc="53042AB4">
      <w:numFmt w:val="decimal"/>
      <w:lvlText w:val=""/>
      <w:lvlJc w:val="left"/>
    </w:lvl>
    <w:lvl w:ilvl="8" w:tplc="A8CE5E20">
      <w:numFmt w:val="decimal"/>
      <w:lvlText w:val=""/>
      <w:lvlJc w:val="left"/>
    </w:lvl>
  </w:abstractNum>
  <w:abstractNum w:abstractNumId="1">
    <w:nsid w:val="00004AE1"/>
    <w:multiLevelType w:val="hybridMultilevel"/>
    <w:tmpl w:val="8272C4CA"/>
    <w:lvl w:ilvl="0" w:tplc="36B4FC48">
      <w:start w:val="4"/>
      <w:numFmt w:val="decimal"/>
      <w:lvlText w:val="%1."/>
      <w:lvlJc w:val="left"/>
    </w:lvl>
    <w:lvl w:ilvl="1" w:tplc="DB864A74">
      <w:numFmt w:val="decimal"/>
      <w:lvlText w:val=""/>
      <w:lvlJc w:val="left"/>
    </w:lvl>
    <w:lvl w:ilvl="2" w:tplc="BDC0F4A2">
      <w:numFmt w:val="decimal"/>
      <w:lvlText w:val=""/>
      <w:lvlJc w:val="left"/>
    </w:lvl>
    <w:lvl w:ilvl="3" w:tplc="80467EAA">
      <w:numFmt w:val="decimal"/>
      <w:lvlText w:val=""/>
      <w:lvlJc w:val="left"/>
    </w:lvl>
    <w:lvl w:ilvl="4" w:tplc="A05EA686">
      <w:numFmt w:val="decimal"/>
      <w:lvlText w:val=""/>
      <w:lvlJc w:val="left"/>
    </w:lvl>
    <w:lvl w:ilvl="5" w:tplc="D51A0728">
      <w:numFmt w:val="decimal"/>
      <w:lvlText w:val=""/>
      <w:lvlJc w:val="left"/>
    </w:lvl>
    <w:lvl w:ilvl="6" w:tplc="E2E89798">
      <w:numFmt w:val="decimal"/>
      <w:lvlText w:val=""/>
      <w:lvlJc w:val="left"/>
    </w:lvl>
    <w:lvl w:ilvl="7" w:tplc="1EB2D73C">
      <w:numFmt w:val="decimal"/>
      <w:lvlText w:val=""/>
      <w:lvlJc w:val="left"/>
    </w:lvl>
    <w:lvl w:ilvl="8" w:tplc="B0704EB4">
      <w:numFmt w:val="decimal"/>
      <w:lvlText w:val=""/>
      <w:lvlJc w:val="left"/>
    </w:lvl>
  </w:abstractNum>
  <w:abstractNum w:abstractNumId="2">
    <w:nsid w:val="00006784"/>
    <w:multiLevelType w:val="hybridMultilevel"/>
    <w:tmpl w:val="F92A469C"/>
    <w:lvl w:ilvl="0" w:tplc="420C5768">
      <w:start w:val="3"/>
      <w:numFmt w:val="decimal"/>
      <w:lvlText w:val="%1."/>
      <w:lvlJc w:val="left"/>
    </w:lvl>
    <w:lvl w:ilvl="1" w:tplc="BA2A8A7C">
      <w:numFmt w:val="decimal"/>
      <w:lvlText w:val=""/>
      <w:lvlJc w:val="left"/>
    </w:lvl>
    <w:lvl w:ilvl="2" w:tplc="3F76FA90">
      <w:numFmt w:val="decimal"/>
      <w:lvlText w:val=""/>
      <w:lvlJc w:val="left"/>
    </w:lvl>
    <w:lvl w:ilvl="3" w:tplc="06E6F26A">
      <w:numFmt w:val="decimal"/>
      <w:lvlText w:val=""/>
      <w:lvlJc w:val="left"/>
    </w:lvl>
    <w:lvl w:ilvl="4" w:tplc="785C0220">
      <w:numFmt w:val="decimal"/>
      <w:lvlText w:val=""/>
      <w:lvlJc w:val="left"/>
    </w:lvl>
    <w:lvl w:ilvl="5" w:tplc="FFDEAD80">
      <w:numFmt w:val="decimal"/>
      <w:lvlText w:val=""/>
      <w:lvlJc w:val="left"/>
    </w:lvl>
    <w:lvl w:ilvl="6" w:tplc="8092C43C">
      <w:numFmt w:val="decimal"/>
      <w:lvlText w:val=""/>
      <w:lvlJc w:val="left"/>
    </w:lvl>
    <w:lvl w:ilvl="7" w:tplc="D0BA13BC">
      <w:numFmt w:val="decimal"/>
      <w:lvlText w:val=""/>
      <w:lvlJc w:val="left"/>
    </w:lvl>
    <w:lvl w:ilvl="8" w:tplc="6E5A0F2C">
      <w:numFmt w:val="decimal"/>
      <w:lvlText w:val=""/>
      <w:lvlJc w:val="left"/>
    </w:lvl>
  </w:abstractNum>
  <w:abstractNum w:abstractNumId="3">
    <w:nsid w:val="229D25B9"/>
    <w:multiLevelType w:val="hybridMultilevel"/>
    <w:tmpl w:val="CE1C7F94"/>
    <w:lvl w:ilvl="0" w:tplc="89EC9E70">
      <w:start w:val="1"/>
      <w:numFmt w:val="decimal"/>
      <w:lvlText w:val="%1."/>
      <w:lvlJc w:val="left"/>
      <w:pPr>
        <w:ind w:left="420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81"/>
    <w:rsid w:val="001537BA"/>
    <w:rsid w:val="003A36D3"/>
    <w:rsid w:val="00D52881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Парус</cp:lastModifiedBy>
  <cp:revision>3</cp:revision>
  <cp:lastPrinted>2019-09-26T12:36:00Z</cp:lastPrinted>
  <dcterms:created xsi:type="dcterms:W3CDTF">2019-09-15T10:49:00Z</dcterms:created>
  <dcterms:modified xsi:type="dcterms:W3CDTF">2019-09-26T12:37:00Z</dcterms:modified>
</cp:coreProperties>
</file>